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31" w:rsidRPr="00447D46" w:rsidRDefault="00555331" w:rsidP="00555331">
      <w:pPr>
        <w:shd w:val="clear" w:color="auto" w:fill="FFFFFF"/>
        <w:spacing w:line="480" w:lineRule="auto"/>
        <w:jc w:val="center"/>
        <w:rPr>
          <w:rFonts w:ascii="Times New Roman" w:eastAsia="Times New Roman" w:hAnsi="Times New Roman" w:cs="Times New Roman"/>
          <w:b/>
          <w:color w:val="000000"/>
          <w:lang w:eastAsia="it-IT"/>
        </w:rPr>
      </w:pPr>
      <w:r w:rsidRPr="00447D46">
        <w:rPr>
          <w:rFonts w:ascii="Times New Roman" w:eastAsia="Times New Roman" w:hAnsi="Times New Roman" w:cs="Times New Roman"/>
          <w:b/>
          <w:color w:val="000000"/>
          <w:bdr w:val="none" w:sz="0" w:space="0" w:color="auto" w:frame="1"/>
          <w:lang w:eastAsia="it-IT"/>
        </w:rPr>
        <w:t>DAI SEMPLICI AL FARMACO:</w:t>
      </w:r>
    </w:p>
    <w:p w:rsidR="00555331" w:rsidRPr="00447D46" w:rsidRDefault="00447D46" w:rsidP="00555331">
      <w:pPr>
        <w:shd w:val="clear" w:color="auto" w:fill="FFFFFF"/>
        <w:spacing w:line="480" w:lineRule="auto"/>
        <w:jc w:val="center"/>
        <w:rPr>
          <w:rFonts w:ascii="Times New Roman" w:eastAsia="Times New Roman" w:hAnsi="Times New Roman" w:cs="Times New Roman"/>
          <w:b/>
          <w:color w:val="000000"/>
          <w:lang w:eastAsia="it-IT"/>
        </w:rPr>
      </w:pPr>
      <w:r>
        <w:rPr>
          <w:rFonts w:ascii="Times New Roman" w:eastAsia="Times New Roman" w:hAnsi="Times New Roman" w:cs="Times New Roman"/>
          <w:b/>
          <w:color w:val="000000"/>
          <w:bdr w:val="none" w:sz="0" w:space="0" w:color="auto" w:frame="1"/>
          <w:lang w:eastAsia="it-IT"/>
        </w:rPr>
        <w:t>il valore</w:t>
      </w:r>
      <w:r w:rsidR="00555331" w:rsidRPr="00447D46">
        <w:rPr>
          <w:rFonts w:ascii="Times New Roman" w:eastAsia="Times New Roman" w:hAnsi="Times New Roman" w:cs="Times New Roman"/>
          <w:b/>
          <w:color w:val="000000"/>
          <w:bdr w:val="none" w:sz="0" w:space="0" w:color="auto" w:frame="1"/>
          <w:lang w:eastAsia="it-IT"/>
        </w:rPr>
        <w:t xml:space="preserve"> scientifico ed etico dei farmaci</w:t>
      </w:r>
    </w:p>
    <w:p w:rsidR="00555331" w:rsidRPr="00447D46" w:rsidRDefault="00555331" w:rsidP="00555331">
      <w:pPr>
        <w:shd w:val="clear" w:color="auto" w:fill="FFFFFF"/>
        <w:rPr>
          <w:rFonts w:ascii="Times New Roman" w:eastAsia="Times New Roman" w:hAnsi="Times New Roman" w:cs="Times New Roman"/>
          <w:color w:val="000000"/>
          <w:lang w:eastAsia="it-IT"/>
        </w:rPr>
      </w:pPr>
    </w:p>
    <w:p w:rsidR="00555331" w:rsidRPr="00447D46" w:rsidRDefault="00555331" w:rsidP="00555331">
      <w:pPr>
        <w:shd w:val="clear" w:color="auto" w:fill="FFFFFF"/>
        <w:spacing w:line="480" w:lineRule="auto"/>
        <w:jc w:val="both"/>
        <w:rPr>
          <w:rFonts w:ascii="Times New Roman" w:eastAsia="Times New Roman" w:hAnsi="Times New Roman" w:cs="Times New Roman"/>
          <w:color w:val="000000"/>
          <w:lang w:eastAsia="it-IT"/>
        </w:rPr>
      </w:pPr>
      <w:r w:rsidRPr="00447D46">
        <w:rPr>
          <w:rFonts w:ascii="Times New Roman" w:eastAsia="Times New Roman" w:hAnsi="Times New Roman" w:cs="Times New Roman"/>
          <w:color w:val="000000"/>
          <w:bdr w:val="none" w:sz="0" w:space="0" w:color="auto" w:frame="1"/>
          <w:lang w:eastAsia="it-IT"/>
        </w:rPr>
        <w:t xml:space="preserve">L’arte di servirsi dei medicamenti per guarire le malattie è antica quanto l’umanità. Già nell’antica Grecia, col nome di </w:t>
      </w:r>
      <w:proofErr w:type="spellStart"/>
      <w:r w:rsidRPr="00447D46">
        <w:rPr>
          <w:rFonts w:ascii="Times New Roman" w:eastAsia="Times New Roman" w:hAnsi="Times New Roman" w:cs="Times New Roman"/>
          <w:i/>
          <w:color w:val="000000"/>
          <w:bdr w:val="none" w:sz="0" w:space="0" w:color="auto" w:frame="1"/>
          <w:lang w:eastAsia="it-IT"/>
        </w:rPr>
        <w:t>pha</w:t>
      </w:r>
      <w:proofErr w:type="spellEnd"/>
      <w:r w:rsidRPr="00447D46">
        <w:rPr>
          <w:rFonts w:ascii="Times New Roman" w:eastAsia="Times New Roman" w:hAnsi="Times New Roman" w:cs="Times New Roman"/>
          <w:i/>
          <w:color w:val="000000"/>
          <w:bdr w:val="none" w:sz="0" w:space="0" w:color="auto" w:frame="1"/>
          <w:lang w:eastAsia="it-IT"/>
        </w:rPr>
        <w:t>́</w:t>
      </w:r>
      <w:proofErr w:type="spellStart"/>
      <w:r w:rsidRPr="00447D46">
        <w:rPr>
          <w:rFonts w:ascii="Times New Roman" w:eastAsia="Times New Roman" w:hAnsi="Times New Roman" w:cs="Times New Roman"/>
          <w:i/>
          <w:color w:val="000000"/>
          <w:bdr w:val="none" w:sz="0" w:space="0" w:color="auto" w:frame="1"/>
          <w:lang w:eastAsia="it-IT"/>
        </w:rPr>
        <w:t>rmakon</w:t>
      </w:r>
      <w:proofErr w:type="spellEnd"/>
      <w:r w:rsidRPr="00447D46">
        <w:rPr>
          <w:rFonts w:ascii="Times New Roman" w:eastAsia="Times New Roman" w:hAnsi="Times New Roman" w:cs="Times New Roman"/>
          <w:color w:val="000000"/>
          <w:bdr w:val="none" w:sz="0" w:space="0" w:color="auto" w:frame="1"/>
          <w:lang w:eastAsia="it-IT"/>
        </w:rPr>
        <w:t xml:space="preserve"> si indicava sia una sostanza tossica sia un medicamento e nel IV secolo a.C. Ippocrate riconosceva come farmaci tutte quelle sostanze capaci di determinare modificazioni funzionali dell’organismo. Fino al 500, l’armamentario del terapeuta era costituito, oltre che dalle acque minerali, da una folta quantità di </w:t>
      </w:r>
      <w:r w:rsidRPr="00447D46">
        <w:rPr>
          <w:rFonts w:ascii="Times New Roman" w:eastAsia="Times New Roman" w:hAnsi="Times New Roman" w:cs="Times New Roman"/>
          <w:i/>
          <w:color w:val="000000"/>
          <w:bdr w:val="none" w:sz="0" w:space="0" w:color="auto" w:frame="1"/>
          <w:lang w:eastAsia="it-IT"/>
        </w:rPr>
        <w:t>Semplici</w:t>
      </w:r>
      <w:r w:rsidRPr="00447D46">
        <w:rPr>
          <w:rFonts w:ascii="Times New Roman" w:eastAsia="Times New Roman" w:hAnsi="Times New Roman" w:cs="Times New Roman"/>
          <w:color w:val="000000"/>
          <w:bdr w:val="none" w:sz="0" w:space="0" w:color="auto" w:frame="1"/>
          <w:lang w:eastAsia="it-IT"/>
        </w:rPr>
        <w:t>, ovvero droghe di origine vegetale, animale o minerale classificate in base alle proprietà curative che venivano loro attribuite.</w:t>
      </w:r>
    </w:p>
    <w:p w:rsidR="00555331" w:rsidRPr="00447D46" w:rsidRDefault="008B5468" w:rsidP="008B5468">
      <w:pPr>
        <w:shd w:val="clear" w:color="auto" w:fill="FFFFFF"/>
        <w:spacing w:line="480" w:lineRule="auto"/>
        <w:jc w:val="both"/>
        <w:textAlignment w:val="baseline"/>
        <w:rPr>
          <w:rFonts w:ascii="Times New Roman" w:eastAsia="Times New Roman" w:hAnsi="Times New Roman" w:cs="Times New Roman"/>
          <w:color w:val="000000"/>
          <w:lang w:eastAsia="it-IT"/>
        </w:rPr>
      </w:pPr>
      <w:r w:rsidRPr="00447D46">
        <w:rPr>
          <w:rFonts w:ascii="Times New Roman" w:eastAsia="Times New Roman" w:hAnsi="Times New Roman" w:cs="Times New Roman"/>
          <w:color w:val="000000"/>
          <w:bdr w:val="none" w:sz="0" w:space="0" w:color="auto" w:frame="1"/>
          <w:lang w:eastAsia="it-IT"/>
        </w:rPr>
        <w:t xml:space="preserve">Grazie ai progressi </w:t>
      </w:r>
      <w:r w:rsidR="00E94D33">
        <w:rPr>
          <w:rFonts w:ascii="Times New Roman" w:eastAsia="Times New Roman" w:hAnsi="Times New Roman" w:cs="Times New Roman"/>
          <w:color w:val="000000"/>
          <w:bdr w:val="none" w:sz="0" w:space="0" w:color="auto" w:frame="1"/>
          <w:lang w:eastAsia="it-IT"/>
        </w:rPr>
        <w:t xml:space="preserve">compiuti </w:t>
      </w:r>
      <w:r w:rsidR="004A16B0" w:rsidRPr="00447D46">
        <w:rPr>
          <w:rFonts w:ascii="Times New Roman" w:eastAsia="Times New Roman" w:hAnsi="Times New Roman" w:cs="Times New Roman"/>
          <w:color w:val="000000"/>
          <w:bdr w:val="none" w:sz="0" w:space="0" w:color="auto" w:frame="1"/>
          <w:lang w:eastAsia="it-IT"/>
        </w:rPr>
        <w:t>nell’ultimo secolo</w:t>
      </w:r>
      <w:r w:rsidRPr="00447D46">
        <w:rPr>
          <w:rFonts w:ascii="Times New Roman" w:eastAsia="Times New Roman" w:hAnsi="Times New Roman" w:cs="Times New Roman"/>
          <w:color w:val="000000"/>
          <w:bdr w:val="none" w:sz="0" w:space="0" w:color="auto" w:frame="1"/>
          <w:lang w:eastAsia="it-IT"/>
        </w:rPr>
        <w:t>, la farmacologia è entrata in una fase di rapida trasformazione</w:t>
      </w:r>
      <w:r w:rsidR="004A16B0" w:rsidRPr="00447D46">
        <w:rPr>
          <w:rFonts w:ascii="Times New Roman" w:eastAsia="Times New Roman" w:hAnsi="Times New Roman" w:cs="Times New Roman"/>
          <w:color w:val="000000"/>
          <w:bdr w:val="none" w:sz="0" w:space="0" w:color="auto" w:frame="1"/>
          <w:lang w:eastAsia="it-IT"/>
        </w:rPr>
        <w:t xml:space="preserve">, </w:t>
      </w:r>
      <w:r w:rsidRPr="00447D46">
        <w:rPr>
          <w:rFonts w:ascii="Times New Roman" w:eastAsia="Times New Roman" w:hAnsi="Times New Roman" w:cs="Times New Roman"/>
          <w:color w:val="000000"/>
          <w:bdr w:val="none" w:sz="0" w:space="0" w:color="auto" w:frame="1"/>
          <w:lang w:eastAsia="it-IT"/>
        </w:rPr>
        <w:t xml:space="preserve">ampliando i confini che le erano stati tradizionalmente </w:t>
      </w:r>
      <w:r w:rsidR="004A16B0" w:rsidRPr="00447D46">
        <w:rPr>
          <w:rFonts w:ascii="Times New Roman" w:eastAsia="Times New Roman" w:hAnsi="Times New Roman" w:cs="Times New Roman"/>
          <w:color w:val="000000"/>
          <w:bdr w:val="none" w:sz="0" w:space="0" w:color="auto" w:frame="1"/>
          <w:lang w:eastAsia="it-IT"/>
        </w:rPr>
        <w:t>conferiti</w:t>
      </w:r>
      <w:r w:rsidRPr="00447D46">
        <w:rPr>
          <w:rFonts w:ascii="Times New Roman" w:eastAsia="Times New Roman" w:hAnsi="Times New Roman" w:cs="Times New Roman"/>
          <w:color w:val="000000"/>
          <w:bdr w:val="none" w:sz="0" w:space="0" w:color="auto" w:frame="1"/>
          <w:lang w:eastAsia="it-IT"/>
        </w:rPr>
        <w:t xml:space="preserve">. </w:t>
      </w:r>
      <w:r w:rsidR="00555331" w:rsidRPr="00447D46">
        <w:rPr>
          <w:rFonts w:ascii="Times New Roman" w:eastAsia="Times New Roman" w:hAnsi="Times New Roman" w:cs="Times New Roman"/>
          <w:color w:val="000000"/>
          <w:bdr w:val="none" w:sz="0" w:space="0" w:color="auto" w:frame="1"/>
          <w:lang w:eastAsia="it-IT"/>
        </w:rPr>
        <w:t xml:space="preserve">Sin dalla scoperta della penicillina, attribuita allo scozzese Alexander Fleming nel 1929, sempre più importanza è stata conferita al </w:t>
      </w:r>
      <w:r w:rsidR="00555331" w:rsidRPr="00447D46">
        <w:rPr>
          <w:rFonts w:ascii="Times New Roman" w:eastAsia="Times New Roman" w:hAnsi="Times New Roman" w:cs="Times New Roman"/>
          <w:i/>
          <w:color w:val="000000"/>
          <w:bdr w:val="none" w:sz="0" w:space="0" w:color="auto" w:frame="1"/>
          <w:lang w:eastAsia="it-IT"/>
        </w:rPr>
        <w:t>valore scientifico</w:t>
      </w:r>
      <w:r w:rsidR="00555331" w:rsidRPr="00447D46">
        <w:rPr>
          <w:rFonts w:ascii="Times New Roman" w:eastAsia="Times New Roman" w:hAnsi="Times New Roman" w:cs="Times New Roman"/>
          <w:color w:val="000000"/>
          <w:bdr w:val="none" w:sz="0" w:space="0" w:color="auto" w:frame="1"/>
          <w:lang w:eastAsia="it-IT"/>
        </w:rPr>
        <w:t xml:space="preserve"> del farmaco</w:t>
      </w:r>
      <w:r w:rsidRPr="00447D46">
        <w:rPr>
          <w:rFonts w:ascii="Times New Roman" w:eastAsia="Times New Roman" w:hAnsi="Times New Roman" w:cs="Times New Roman"/>
          <w:color w:val="000000"/>
          <w:bdr w:val="none" w:sz="0" w:space="0" w:color="auto" w:frame="1"/>
          <w:lang w:eastAsia="it-IT"/>
        </w:rPr>
        <w:t>;</w:t>
      </w:r>
      <w:r w:rsidR="00555331" w:rsidRPr="00447D46">
        <w:rPr>
          <w:rFonts w:ascii="Times New Roman" w:eastAsia="Times New Roman" w:hAnsi="Times New Roman" w:cs="Times New Roman"/>
          <w:color w:val="000000"/>
          <w:bdr w:val="none" w:sz="0" w:space="0" w:color="auto" w:frame="1"/>
          <w:lang w:eastAsia="it-IT"/>
        </w:rPr>
        <w:t xml:space="preserve"> proprio grazie all’avvento dei </w:t>
      </w:r>
      <w:proofErr w:type="spellStart"/>
      <w:r w:rsidR="00555331" w:rsidRPr="00447D46">
        <w:rPr>
          <w:rFonts w:ascii="Times New Roman" w:eastAsia="Times New Roman" w:hAnsi="Times New Roman" w:cs="Times New Roman"/>
          <w:color w:val="000000"/>
          <w:bdr w:val="none" w:sz="0" w:space="0" w:color="auto" w:frame="1"/>
          <w:lang w:eastAsia="it-IT"/>
        </w:rPr>
        <w:t>chemioantibiotici</w:t>
      </w:r>
      <w:proofErr w:type="spellEnd"/>
      <w:r w:rsidR="00555331" w:rsidRPr="00447D46">
        <w:rPr>
          <w:rFonts w:ascii="Times New Roman" w:eastAsia="Times New Roman" w:hAnsi="Times New Roman" w:cs="Times New Roman"/>
          <w:color w:val="000000"/>
          <w:bdr w:val="none" w:sz="0" w:space="0" w:color="auto" w:frame="1"/>
          <w:lang w:eastAsia="it-IT"/>
        </w:rPr>
        <w:t xml:space="preserve"> è stato possibile debellare del tutto patologie infettive un tempo mortali, come la tubercolosi, la polmonite e la malaria. Inoltre, </w:t>
      </w:r>
      <w:r w:rsidR="00555331" w:rsidRPr="00447D46">
        <w:rPr>
          <w:rFonts w:ascii="Times New Roman" w:eastAsia="Times New Roman" w:hAnsi="Times New Roman" w:cs="Times New Roman"/>
          <w:color w:val="000000"/>
          <w:bdr w:val="none" w:sz="0" w:space="0" w:color="auto" w:frame="1"/>
          <w:shd w:val="clear" w:color="auto" w:fill="FFFFFF"/>
          <w:lang w:eastAsia="it-IT"/>
        </w:rPr>
        <w:t>negli ultimi 40 anni, </w:t>
      </w:r>
      <w:r w:rsidR="00555331" w:rsidRPr="00447D46">
        <w:rPr>
          <w:rFonts w:ascii="Times New Roman" w:eastAsia="Times New Roman" w:hAnsi="Times New Roman" w:cs="Times New Roman"/>
          <w:color w:val="000000"/>
          <w:bdr w:val="none" w:sz="0" w:space="0" w:color="auto" w:frame="1"/>
          <w:lang w:eastAsia="it-IT"/>
        </w:rPr>
        <w:t xml:space="preserve">grazie alla scoperta di nuovi farmaci </w:t>
      </w:r>
      <w:r w:rsidR="00E94D33" w:rsidRPr="00447D46">
        <w:rPr>
          <w:rFonts w:ascii="Times New Roman" w:eastAsia="Times New Roman" w:hAnsi="Times New Roman" w:cs="Times New Roman"/>
          <w:color w:val="000000"/>
          <w:bdr w:val="none" w:sz="0" w:space="0" w:color="auto" w:frame="1"/>
          <w:lang w:eastAsia="it-IT"/>
        </w:rPr>
        <w:t xml:space="preserve">è </w:t>
      </w:r>
      <w:r w:rsidR="00E94D33">
        <w:rPr>
          <w:rFonts w:ascii="Times New Roman" w:eastAsia="Times New Roman" w:hAnsi="Times New Roman" w:cs="Times New Roman"/>
          <w:color w:val="000000"/>
          <w:bdr w:val="none" w:sz="0" w:space="0" w:color="auto" w:frame="1"/>
          <w:lang w:eastAsia="it-IT"/>
        </w:rPr>
        <w:t>stato possibile</w:t>
      </w:r>
      <w:r w:rsidR="00E94D33" w:rsidRPr="00447D46">
        <w:rPr>
          <w:rFonts w:ascii="Times New Roman" w:eastAsia="Times New Roman" w:hAnsi="Times New Roman" w:cs="Times New Roman"/>
          <w:color w:val="000000"/>
          <w:bdr w:val="none" w:sz="0" w:space="0" w:color="auto" w:frame="1"/>
          <w:lang w:eastAsia="it-IT"/>
        </w:rPr>
        <w:t xml:space="preserve"> rid</w:t>
      </w:r>
      <w:r w:rsidR="00E94D33">
        <w:rPr>
          <w:rFonts w:ascii="Times New Roman" w:eastAsia="Times New Roman" w:hAnsi="Times New Roman" w:cs="Times New Roman"/>
          <w:color w:val="000000"/>
          <w:bdr w:val="none" w:sz="0" w:space="0" w:color="auto" w:frame="1"/>
          <w:lang w:eastAsia="it-IT"/>
        </w:rPr>
        <w:t>urre</w:t>
      </w:r>
      <w:r w:rsidR="00E94D33" w:rsidRPr="00447D46">
        <w:rPr>
          <w:rFonts w:ascii="Times New Roman" w:eastAsia="Times New Roman" w:hAnsi="Times New Roman" w:cs="Times New Roman"/>
          <w:color w:val="000000"/>
          <w:bdr w:val="none" w:sz="0" w:space="0" w:color="auto" w:frame="1"/>
          <w:lang w:eastAsia="it-IT"/>
        </w:rPr>
        <w:t xml:space="preserve"> significativamente</w:t>
      </w:r>
      <w:r w:rsidR="001119E1">
        <w:rPr>
          <w:rFonts w:ascii="Times New Roman" w:eastAsia="Times New Roman" w:hAnsi="Times New Roman" w:cs="Times New Roman"/>
          <w:color w:val="000000"/>
          <w:bdr w:val="none" w:sz="0" w:space="0" w:color="auto" w:frame="1"/>
          <w:lang w:eastAsia="it-IT"/>
        </w:rPr>
        <w:t xml:space="preserve"> </w:t>
      </w:r>
      <w:r w:rsidR="00555331" w:rsidRPr="00447D46">
        <w:rPr>
          <w:rFonts w:ascii="Times New Roman" w:eastAsia="Times New Roman" w:hAnsi="Times New Roman" w:cs="Times New Roman"/>
          <w:color w:val="000000"/>
          <w:bdr w:val="none" w:sz="0" w:space="0" w:color="auto" w:frame="1"/>
          <w:lang w:eastAsia="it-IT"/>
        </w:rPr>
        <w:t xml:space="preserve">la mortalità associata a numerose patologie, come quelle cardiovascolari e gastrointestinali. </w:t>
      </w:r>
      <w:r w:rsidR="00E94D33">
        <w:rPr>
          <w:rFonts w:ascii="Times New Roman" w:eastAsia="Times New Roman" w:hAnsi="Times New Roman" w:cs="Times New Roman"/>
          <w:color w:val="000000"/>
          <w:bdr w:val="none" w:sz="0" w:space="0" w:color="auto" w:frame="1"/>
          <w:lang w:eastAsia="it-IT"/>
        </w:rPr>
        <w:t xml:space="preserve">Gli </w:t>
      </w:r>
      <w:r w:rsidR="00E94D33" w:rsidRPr="00447D46">
        <w:rPr>
          <w:rFonts w:ascii="Times New Roman" w:eastAsia="Times New Roman" w:hAnsi="Times New Roman" w:cs="Times New Roman"/>
          <w:color w:val="000000"/>
          <w:bdr w:val="none" w:sz="0" w:space="0" w:color="auto" w:frame="1"/>
          <w:lang w:eastAsia="it-IT"/>
        </w:rPr>
        <w:t>avanzamenti</w:t>
      </w:r>
      <w:r w:rsidR="00555331" w:rsidRPr="00447D46">
        <w:rPr>
          <w:rFonts w:ascii="Times New Roman" w:eastAsia="Times New Roman" w:hAnsi="Times New Roman" w:cs="Times New Roman"/>
          <w:color w:val="000000"/>
          <w:bdr w:val="none" w:sz="0" w:space="0" w:color="auto" w:frame="1"/>
          <w:lang w:eastAsia="it-IT"/>
        </w:rPr>
        <w:t xml:space="preserve"> in ambito farmacologico hanno condotto non solo all’identificazione di nuovi farmaci</w:t>
      </w:r>
      <w:r w:rsidR="0004086B">
        <w:rPr>
          <w:rFonts w:ascii="Times New Roman" w:eastAsia="Times New Roman" w:hAnsi="Times New Roman" w:cs="Times New Roman"/>
          <w:color w:val="000000"/>
          <w:bdr w:val="none" w:sz="0" w:space="0" w:color="auto" w:frame="1"/>
          <w:lang w:eastAsia="it-IT"/>
        </w:rPr>
        <w:t>,</w:t>
      </w:r>
      <w:r w:rsidR="00555331" w:rsidRPr="00447D46">
        <w:rPr>
          <w:rFonts w:ascii="Times New Roman" w:eastAsia="Times New Roman" w:hAnsi="Times New Roman" w:cs="Times New Roman"/>
          <w:color w:val="000000"/>
          <w:bdr w:val="none" w:sz="0" w:space="0" w:color="auto" w:frame="1"/>
          <w:lang w:eastAsia="it-IT"/>
        </w:rPr>
        <w:t xml:space="preserve"> ma anche alla migliore conoscenza degli effetti terapeutici di farmaci già impiegati nella pratica clinica. È il c</w:t>
      </w:r>
      <w:r w:rsidR="0004086B">
        <w:rPr>
          <w:rFonts w:ascii="Times New Roman" w:eastAsia="Times New Roman" w:hAnsi="Times New Roman" w:cs="Times New Roman"/>
          <w:color w:val="000000"/>
          <w:bdr w:val="none" w:sz="0" w:space="0" w:color="auto" w:frame="1"/>
          <w:lang w:eastAsia="it-IT"/>
        </w:rPr>
        <w:t xml:space="preserve">aso, ad esempio, dell’aspirina, nato come farmaco per l’infiammazione, </w:t>
      </w:r>
      <w:r w:rsidR="00555331" w:rsidRPr="00447D46">
        <w:rPr>
          <w:rFonts w:ascii="Times New Roman" w:eastAsia="Times New Roman" w:hAnsi="Times New Roman" w:cs="Times New Roman"/>
          <w:color w:val="000000"/>
          <w:bdr w:val="none" w:sz="0" w:space="0" w:color="auto" w:frame="1"/>
          <w:lang w:eastAsia="it-IT"/>
        </w:rPr>
        <w:t>che oggi rappresenta non solo uno strumento fondamentale per la prevenzione seconda</w:t>
      </w:r>
      <w:bookmarkStart w:id="0" w:name="_GoBack"/>
      <w:bookmarkEnd w:id="0"/>
      <w:r w:rsidR="00555331" w:rsidRPr="00447D46">
        <w:rPr>
          <w:rFonts w:ascii="Times New Roman" w:eastAsia="Times New Roman" w:hAnsi="Times New Roman" w:cs="Times New Roman"/>
          <w:color w:val="000000"/>
          <w:bdr w:val="none" w:sz="0" w:space="0" w:color="auto" w:frame="1"/>
          <w:lang w:eastAsia="it-IT"/>
        </w:rPr>
        <w:t>ria in soggetti con storia di infarto miocardico acuto o ictus ma anche una prospettiva futura per la prevenzione cardiovascolare primaria e la chemio-prevenzione del cancro del colon retto ed altri tumori solidi.</w:t>
      </w:r>
    </w:p>
    <w:p w:rsidR="00555331" w:rsidRPr="00447D46" w:rsidRDefault="004A16B0" w:rsidP="00555331">
      <w:pPr>
        <w:shd w:val="clear" w:color="auto" w:fill="FFFFFF"/>
        <w:spacing w:line="480" w:lineRule="auto"/>
        <w:jc w:val="both"/>
        <w:rPr>
          <w:rFonts w:ascii="Times New Roman" w:eastAsia="Times New Roman" w:hAnsi="Times New Roman" w:cs="Times New Roman"/>
          <w:color w:val="000000"/>
          <w:lang w:eastAsia="it-IT"/>
        </w:rPr>
      </w:pPr>
      <w:r w:rsidRPr="00447D46">
        <w:rPr>
          <w:rFonts w:ascii="Times New Roman" w:eastAsia="Times New Roman" w:hAnsi="Times New Roman" w:cs="Times New Roman"/>
          <w:color w:val="000000"/>
          <w:bdr w:val="none" w:sz="0" w:space="0" w:color="auto" w:frame="1"/>
          <w:lang w:eastAsia="it-IT"/>
        </w:rPr>
        <w:t>Le conoscenze acquisite</w:t>
      </w:r>
      <w:r w:rsidR="00555331" w:rsidRPr="00447D46">
        <w:rPr>
          <w:rFonts w:ascii="Times New Roman" w:eastAsia="Times New Roman" w:hAnsi="Times New Roman" w:cs="Times New Roman"/>
          <w:color w:val="000000"/>
          <w:bdr w:val="none" w:sz="0" w:space="0" w:color="auto" w:frame="1"/>
          <w:lang w:eastAsia="it-IT"/>
        </w:rPr>
        <w:t xml:space="preserve"> negli ultimi decenni nel campo della ricerca farmaceutica e tecnologica hanno, inoltre, consentito di approfondire </w:t>
      </w:r>
      <w:r w:rsidRPr="00447D46">
        <w:rPr>
          <w:rFonts w:ascii="Times New Roman" w:eastAsia="Times New Roman" w:hAnsi="Times New Roman" w:cs="Times New Roman"/>
          <w:color w:val="000000"/>
          <w:bdr w:val="none" w:sz="0" w:space="0" w:color="auto" w:frame="1"/>
          <w:lang w:eastAsia="it-IT"/>
        </w:rPr>
        <w:t>la comprensione dei</w:t>
      </w:r>
      <w:r w:rsidR="00555331" w:rsidRPr="00447D46">
        <w:rPr>
          <w:rFonts w:ascii="Times New Roman" w:eastAsia="Times New Roman" w:hAnsi="Times New Roman" w:cs="Times New Roman"/>
          <w:color w:val="000000"/>
          <w:bdr w:val="none" w:sz="0" w:space="0" w:color="auto" w:frame="1"/>
          <w:lang w:eastAsia="it-IT"/>
        </w:rPr>
        <w:t xml:space="preserve"> processi genetici e cellulari alla base delle patologie, di identificare nuovi target molecolari e, dunque, nuovi farmaci, nella maggior parte </w:t>
      </w:r>
      <w:r w:rsidR="00555331" w:rsidRPr="00447D46">
        <w:rPr>
          <w:rFonts w:ascii="Times New Roman" w:eastAsia="Times New Roman" w:hAnsi="Times New Roman" w:cs="Times New Roman"/>
          <w:color w:val="000000"/>
          <w:bdr w:val="none" w:sz="0" w:space="0" w:color="auto" w:frame="1"/>
          <w:lang w:eastAsia="it-IT"/>
        </w:rPr>
        <w:lastRenderedPageBreak/>
        <w:t xml:space="preserve">dei casi </w:t>
      </w:r>
      <w:r w:rsidR="0004086B">
        <w:rPr>
          <w:rFonts w:ascii="Times New Roman" w:eastAsia="Times New Roman" w:hAnsi="Times New Roman" w:cs="Times New Roman"/>
          <w:color w:val="000000"/>
          <w:bdr w:val="none" w:sz="0" w:space="0" w:color="auto" w:frame="1"/>
          <w:lang w:eastAsia="it-IT"/>
        </w:rPr>
        <w:t>biologici/</w:t>
      </w:r>
      <w:r w:rsidR="00555331" w:rsidRPr="00447D46">
        <w:rPr>
          <w:rFonts w:ascii="Times New Roman" w:eastAsia="Times New Roman" w:hAnsi="Times New Roman" w:cs="Times New Roman"/>
          <w:color w:val="000000"/>
          <w:bdr w:val="none" w:sz="0" w:space="0" w:color="auto" w:frame="1"/>
          <w:lang w:eastAsia="it-IT"/>
        </w:rPr>
        <w:t>biotecnologici, che potessero agire sugli stessi. In tale contesto, l’avvento dei farmaci</w:t>
      </w:r>
      <w:r w:rsidR="001119E1">
        <w:rPr>
          <w:rFonts w:ascii="Times New Roman" w:eastAsia="Times New Roman" w:hAnsi="Times New Roman" w:cs="Times New Roman"/>
          <w:color w:val="000000"/>
          <w:bdr w:val="none" w:sz="0" w:space="0" w:color="auto" w:frame="1"/>
          <w:lang w:eastAsia="it-IT"/>
        </w:rPr>
        <w:t xml:space="preserve"> </w:t>
      </w:r>
      <w:r w:rsidR="00555331" w:rsidRPr="00447D46">
        <w:rPr>
          <w:rFonts w:ascii="Times New Roman" w:eastAsia="Times New Roman" w:hAnsi="Times New Roman" w:cs="Times New Roman"/>
          <w:color w:val="000000"/>
          <w:bdr w:val="none" w:sz="0" w:space="0" w:color="auto" w:frame="1"/>
          <w:lang w:eastAsia="it-IT"/>
        </w:rPr>
        <w:t>biotecnologici, soprattutto anticorpi monoclonali come il bevacizumab, il panitumumab ed il rituximab, ha del tutto rivoluzionato la terapia farmacologica delle neoplasie; basti pensare che negli anni ‘90 l'obiettivo della terapia antineoplastica non era il prolungamento della sopravvivenza piuttosto il miglioramento della qualità di vita del paziente.</w:t>
      </w:r>
    </w:p>
    <w:p w:rsidR="00555331" w:rsidRPr="00447D46" w:rsidRDefault="00555331" w:rsidP="00555331">
      <w:pPr>
        <w:shd w:val="clear" w:color="auto" w:fill="FFFFFF"/>
        <w:spacing w:line="480" w:lineRule="auto"/>
        <w:jc w:val="both"/>
        <w:rPr>
          <w:rFonts w:ascii="Times New Roman" w:eastAsia="Times New Roman" w:hAnsi="Times New Roman" w:cs="Times New Roman"/>
          <w:color w:val="000000"/>
          <w:lang w:eastAsia="it-IT"/>
        </w:rPr>
      </w:pPr>
      <w:r w:rsidRPr="00447D46">
        <w:rPr>
          <w:rFonts w:ascii="Times New Roman" w:eastAsia="Times New Roman" w:hAnsi="Times New Roman" w:cs="Times New Roman"/>
          <w:color w:val="000000"/>
          <w:bdr w:val="none" w:sz="0" w:space="0" w:color="auto" w:frame="1"/>
          <w:lang w:eastAsia="it-IT"/>
        </w:rPr>
        <w:t>Nonostante l’importante r</w:t>
      </w:r>
      <w:r w:rsidR="001119E1">
        <w:rPr>
          <w:rFonts w:ascii="Times New Roman" w:eastAsia="Times New Roman" w:hAnsi="Times New Roman" w:cs="Times New Roman"/>
          <w:color w:val="000000"/>
          <w:bdr w:val="none" w:sz="0" w:space="0" w:color="auto" w:frame="1"/>
          <w:lang w:eastAsia="it-IT"/>
        </w:rPr>
        <w:t>uolo che la ricerca farmacologica</w:t>
      </w:r>
      <w:r w:rsidRPr="00447D46">
        <w:rPr>
          <w:rFonts w:ascii="Times New Roman" w:eastAsia="Times New Roman" w:hAnsi="Times New Roman" w:cs="Times New Roman"/>
          <w:color w:val="000000"/>
          <w:bdr w:val="none" w:sz="0" w:space="0" w:color="auto" w:frame="1"/>
          <w:lang w:eastAsia="it-IT"/>
        </w:rPr>
        <w:t xml:space="preserve"> riveste, è ben not</w:t>
      </w:r>
      <w:r w:rsidR="001119E1">
        <w:rPr>
          <w:rFonts w:ascii="Times New Roman" w:eastAsia="Times New Roman" w:hAnsi="Times New Roman" w:cs="Times New Roman"/>
          <w:color w:val="000000"/>
          <w:bdr w:val="none" w:sz="0" w:space="0" w:color="auto" w:frame="1"/>
          <w:lang w:eastAsia="it-IT"/>
        </w:rPr>
        <w:t>o che l’innovazione farmacologica</w:t>
      </w:r>
      <w:r w:rsidRPr="00447D46">
        <w:rPr>
          <w:rFonts w:ascii="Times New Roman" w:eastAsia="Times New Roman" w:hAnsi="Times New Roman" w:cs="Times New Roman"/>
          <w:color w:val="000000"/>
          <w:bdr w:val="none" w:sz="0" w:space="0" w:color="auto" w:frame="1"/>
          <w:lang w:eastAsia="it-IT"/>
        </w:rPr>
        <w:t xml:space="preserve"> non si concretizza appieno, soprattutto per una serie di problemi correlati all’accesso dei pazienti ai farmaci innovativi. Un ruolo determinante è rivestito dalla durata e complessità del processo che conduce alla scoperta di nuovi </w:t>
      </w:r>
      <w:r w:rsidR="0004086B">
        <w:rPr>
          <w:rFonts w:ascii="Times New Roman" w:eastAsia="Times New Roman" w:hAnsi="Times New Roman" w:cs="Times New Roman"/>
          <w:color w:val="000000"/>
          <w:bdr w:val="none" w:sz="0" w:space="0" w:color="auto" w:frame="1"/>
          <w:lang w:eastAsia="it-IT"/>
        </w:rPr>
        <w:t>farmaci, nonché dagli elevati</w:t>
      </w:r>
      <w:r w:rsidRPr="00447D46">
        <w:rPr>
          <w:rFonts w:ascii="Times New Roman" w:eastAsia="Times New Roman" w:hAnsi="Times New Roman" w:cs="Times New Roman"/>
          <w:color w:val="000000"/>
          <w:bdr w:val="none" w:sz="0" w:space="0" w:color="auto" w:frame="1"/>
          <w:lang w:eastAsia="it-IT"/>
        </w:rPr>
        <w:t xml:space="preserve"> costi delle terapie</w:t>
      </w:r>
      <w:r w:rsidR="004A16B0" w:rsidRPr="00447D46">
        <w:rPr>
          <w:rFonts w:ascii="Times New Roman" w:eastAsia="Times New Roman" w:hAnsi="Times New Roman" w:cs="Times New Roman"/>
          <w:color w:val="000000"/>
          <w:bdr w:val="none" w:sz="0" w:space="0" w:color="auto" w:frame="1"/>
          <w:lang w:eastAsia="it-IT"/>
        </w:rPr>
        <w:t xml:space="preserve"> farmacologiche. Al contempo, l’</w:t>
      </w:r>
      <w:r w:rsidRPr="00447D46">
        <w:rPr>
          <w:rFonts w:ascii="Times New Roman" w:eastAsia="Times New Roman" w:hAnsi="Times New Roman" w:cs="Times New Roman"/>
          <w:color w:val="000000"/>
          <w:bdr w:val="none" w:sz="0" w:space="0" w:color="auto" w:frame="1"/>
          <w:lang w:eastAsia="it-IT"/>
        </w:rPr>
        <w:t>arrivo sul mercato di nuovi farmaci sempre più innovativi, ma sempre più costosi, comporta implicazioni etiche e morali, poiché è difficile garantire l’equità d’accesso alle cure per tutti i pazienti considerato che gli esiti del trattamento farmacologico possono risultare differenti.</w:t>
      </w:r>
    </w:p>
    <w:p w:rsidR="00555331" w:rsidRPr="00447D46" w:rsidRDefault="00555331" w:rsidP="004A16B0">
      <w:pPr>
        <w:shd w:val="clear" w:color="auto" w:fill="FFFFFF"/>
        <w:spacing w:line="480" w:lineRule="auto"/>
        <w:jc w:val="both"/>
        <w:rPr>
          <w:rFonts w:ascii="Times New Roman" w:eastAsia="Times New Roman" w:hAnsi="Times New Roman" w:cs="Times New Roman"/>
          <w:color w:val="000000"/>
          <w:lang w:eastAsia="it-IT"/>
        </w:rPr>
      </w:pPr>
      <w:r w:rsidRPr="00447D46">
        <w:rPr>
          <w:rFonts w:ascii="Times New Roman" w:eastAsia="Times New Roman" w:hAnsi="Times New Roman" w:cs="Times New Roman"/>
          <w:color w:val="000000"/>
          <w:bdr w:val="none" w:sz="0" w:space="0" w:color="auto" w:frame="1"/>
          <w:lang w:eastAsia="it-IT"/>
        </w:rPr>
        <w:t xml:space="preserve">Gli avanzamenti compiuti nell’ambito della ricerca hanno posto già dagli inizi del secolo scorso complessi interrogativi sull’eticità della stessa, che hanno stimolato la definizione di standard etici.Fra questi, il Codice di Norimberga, la Dichiarazione di Helsinki e le </w:t>
      </w:r>
      <w:proofErr w:type="spellStart"/>
      <w:r w:rsidRPr="00447D46">
        <w:rPr>
          <w:rFonts w:ascii="Times New Roman" w:eastAsia="Times New Roman" w:hAnsi="Times New Roman" w:cs="Times New Roman"/>
          <w:i/>
          <w:color w:val="000000"/>
          <w:bdr w:val="none" w:sz="0" w:space="0" w:color="auto" w:frame="1"/>
          <w:lang w:eastAsia="it-IT"/>
        </w:rPr>
        <w:t>GoodClinicalPractices</w:t>
      </w:r>
      <w:proofErr w:type="spellEnd"/>
      <w:r w:rsidRPr="00447D46">
        <w:rPr>
          <w:rFonts w:ascii="Times New Roman" w:eastAsia="Times New Roman" w:hAnsi="Times New Roman" w:cs="Times New Roman"/>
          <w:color w:val="000000"/>
          <w:bdr w:val="none" w:sz="0" w:space="0" w:color="auto" w:frame="1"/>
          <w:lang w:eastAsia="it-IT"/>
        </w:rPr>
        <w:t xml:space="preserve"> rappresentano lo standard internazionale di etica e qualità scientifica per progettare, condurre, registrare e relazionare gli studi clinici utili </w:t>
      </w:r>
      <w:r w:rsidR="004A16B0" w:rsidRPr="00447D46">
        <w:rPr>
          <w:rFonts w:ascii="Times New Roman" w:eastAsia="Times New Roman" w:hAnsi="Times New Roman" w:cs="Times New Roman"/>
          <w:color w:val="000000"/>
          <w:bdr w:val="none" w:sz="0" w:space="0" w:color="auto" w:frame="1"/>
          <w:lang w:eastAsia="it-IT"/>
        </w:rPr>
        <w:t>nella valutazione del profilo rischio/beneficio</w:t>
      </w:r>
      <w:r w:rsidRPr="00447D46">
        <w:rPr>
          <w:rFonts w:ascii="Times New Roman" w:eastAsia="Times New Roman" w:hAnsi="Times New Roman" w:cs="Times New Roman"/>
          <w:color w:val="000000"/>
          <w:bdr w:val="none" w:sz="0" w:space="0" w:color="auto" w:frame="1"/>
          <w:lang w:eastAsia="it-IT"/>
        </w:rPr>
        <w:t xml:space="preserve"> dei farmaci prima della loro commercializzazione.</w:t>
      </w:r>
    </w:p>
    <w:p w:rsidR="003B6440" w:rsidRPr="005C795E" w:rsidRDefault="00555331" w:rsidP="005C795E">
      <w:pPr>
        <w:shd w:val="clear" w:color="auto" w:fill="FFFFFF"/>
        <w:spacing w:line="480" w:lineRule="auto"/>
        <w:jc w:val="both"/>
        <w:rPr>
          <w:rFonts w:ascii="Times New Roman" w:eastAsia="Times New Roman" w:hAnsi="Times New Roman" w:cs="Times New Roman"/>
          <w:color w:val="000000"/>
          <w:lang w:eastAsia="it-IT"/>
        </w:rPr>
      </w:pPr>
      <w:r w:rsidRPr="00447D46">
        <w:rPr>
          <w:rFonts w:ascii="Times New Roman" w:eastAsia="Times New Roman" w:hAnsi="Times New Roman" w:cs="Times New Roman"/>
          <w:color w:val="000000"/>
          <w:bdr w:val="none" w:sz="0" w:space="0" w:color="auto" w:frame="1"/>
          <w:lang w:eastAsia="it-IT"/>
        </w:rPr>
        <w:t>In conclusione, affinché gli scenari attuali della ricerca possan</w:t>
      </w:r>
      <w:r w:rsidR="0004086B">
        <w:rPr>
          <w:rFonts w:ascii="Times New Roman" w:eastAsia="Times New Roman" w:hAnsi="Times New Roman" w:cs="Times New Roman"/>
          <w:color w:val="000000"/>
          <w:bdr w:val="none" w:sz="0" w:space="0" w:color="auto" w:frame="1"/>
          <w:lang w:eastAsia="it-IT"/>
        </w:rPr>
        <w:t>o delineare un futuro in cui Etica e Scienza</w:t>
      </w:r>
      <w:r w:rsidRPr="00447D46">
        <w:rPr>
          <w:rFonts w:ascii="Times New Roman" w:eastAsia="Times New Roman" w:hAnsi="Times New Roman" w:cs="Times New Roman"/>
          <w:color w:val="000000"/>
          <w:bdr w:val="none" w:sz="0" w:space="0" w:color="auto" w:frame="1"/>
          <w:lang w:eastAsia="it-IT"/>
        </w:rPr>
        <w:t xml:space="preserve"> vadano sempre più di pari passo, è necessario un impegno congiunto da parte di tutti gli </w:t>
      </w:r>
      <w:proofErr w:type="spellStart"/>
      <w:r w:rsidRPr="00447D46">
        <w:rPr>
          <w:rFonts w:ascii="Times New Roman" w:eastAsia="Times New Roman" w:hAnsi="Times New Roman" w:cs="Times New Roman"/>
          <w:i/>
          <w:color w:val="000000"/>
          <w:bdr w:val="none" w:sz="0" w:space="0" w:color="auto" w:frame="1"/>
          <w:lang w:eastAsia="it-IT"/>
        </w:rPr>
        <w:t>stakeholders</w:t>
      </w:r>
      <w:proofErr w:type="spellEnd"/>
      <w:r w:rsidRPr="00447D46">
        <w:rPr>
          <w:rFonts w:ascii="Times New Roman" w:eastAsia="Times New Roman" w:hAnsi="Times New Roman" w:cs="Times New Roman"/>
          <w:color w:val="000000"/>
          <w:bdr w:val="none" w:sz="0" w:space="0" w:color="auto" w:frame="1"/>
          <w:lang w:eastAsia="it-IT"/>
        </w:rPr>
        <w:t xml:space="preserve"> della ricerca clinica. Infine, anche grazie al nuovo Regolamento 536/2014 sulla sperimentazione clinica sarà possibile snellire le procedure burocratiche e migliorare l’efficienza della sperimentazione clinica di nuovi farmaci, sostenere la competitività dell’Europa nel campo della ricerca e favorire l’accesso dei pazienti ai trattamenti innovativi che si renderanno sempre più disponibili.</w:t>
      </w:r>
    </w:p>
    <w:sectPr w:rsidR="003B6440" w:rsidRPr="005C795E" w:rsidSect="003867D2">
      <w:footerReference w:type="default" r:id="rId6"/>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46" w:rsidRDefault="00447D46" w:rsidP="00447D46">
      <w:r>
        <w:separator/>
      </w:r>
    </w:p>
  </w:endnote>
  <w:endnote w:type="continuationSeparator" w:id="0">
    <w:p w:rsidR="00447D46" w:rsidRDefault="00447D46" w:rsidP="00447D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059382"/>
      <w:docPartObj>
        <w:docPartGallery w:val="Page Numbers (Bottom of Page)"/>
        <w:docPartUnique/>
      </w:docPartObj>
    </w:sdtPr>
    <w:sdtContent>
      <w:p w:rsidR="00447D46" w:rsidRDefault="00AD14DF">
        <w:pPr>
          <w:pStyle w:val="Pidipagina"/>
          <w:jc w:val="center"/>
        </w:pPr>
        <w:r>
          <w:fldChar w:fldCharType="begin"/>
        </w:r>
        <w:r w:rsidR="00447D46">
          <w:instrText>PAGE   \* MERGEFORMAT</w:instrText>
        </w:r>
        <w:r>
          <w:fldChar w:fldCharType="separate"/>
        </w:r>
        <w:r w:rsidR="001119E1">
          <w:rPr>
            <w:noProof/>
          </w:rPr>
          <w:t>2</w:t>
        </w:r>
        <w:r>
          <w:fldChar w:fldCharType="end"/>
        </w:r>
      </w:p>
    </w:sdtContent>
  </w:sdt>
  <w:p w:rsidR="00447D46" w:rsidRDefault="00447D4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46" w:rsidRDefault="00447D46" w:rsidP="00447D46">
      <w:r>
        <w:separator/>
      </w:r>
    </w:p>
  </w:footnote>
  <w:footnote w:type="continuationSeparator" w:id="0">
    <w:p w:rsidR="00447D46" w:rsidRDefault="00447D46" w:rsidP="00447D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footnotePr>
    <w:footnote w:id="-1"/>
    <w:footnote w:id="0"/>
  </w:footnotePr>
  <w:endnotePr>
    <w:endnote w:id="-1"/>
    <w:endnote w:id="0"/>
  </w:endnotePr>
  <w:compat/>
  <w:rsids>
    <w:rsidRoot w:val="00555331"/>
    <w:rsid w:val="00025E30"/>
    <w:rsid w:val="0004086B"/>
    <w:rsid w:val="001119E1"/>
    <w:rsid w:val="00266D7D"/>
    <w:rsid w:val="003867D2"/>
    <w:rsid w:val="003B6440"/>
    <w:rsid w:val="00447D46"/>
    <w:rsid w:val="004A16B0"/>
    <w:rsid w:val="00555331"/>
    <w:rsid w:val="005C795E"/>
    <w:rsid w:val="008B5468"/>
    <w:rsid w:val="009F4E38"/>
    <w:rsid w:val="00AD14DF"/>
    <w:rsid w:val="00E94D33"/>
    <w:rsid w:val="00EE1D90"/>
    <w:rsid w:val="00EF0F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D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5331"/>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447D46"/>
    <w:pPr>
      <w:tabs>
        <w:tab w:val="center" w:pos="4819"/>
        <w:tab w:val="right" w:pos="9638"/>
      </w:tabs>
    </w:pPr>
  </w:style>
  <w:style w:type="character" w:customStyle="1" w:styleId="IntestazioneCarattere">
    <w:name w:val="Intestazione Carattere"/>
    <w:basedOn w:val="Carpredefinitoparagrafo"/>
    <w:link w:val="Intestazione"/>
    <w:uiPriority w:val="99"/>
    <w:rsid w:val="00447D46"/>
  </w:style>
  <w:style w:type="paragraph" w:styleId="Pidipagina">
    <w:name w:val="footer"/>
    <w:basedOn w:val="Normale"/>
    <w:link w:val="PidipaginaCarattere"/>
    <w:uiPriority w:val="99"/>
    <w:unhideWhenUsed/>
    <w:rsid w:val="00447D46"/>
    <w:pPr>
      <w:tabs>
        <w:tab w:val="center" w:pos="4819"/>
        <w:tab w:val="right" w:pos="9638"/>
      </w:tabs>
    </w:pPr>
  </w:style>
  <w:style w:type="character" w:customStyle="1" w:styleId="PidipaginaCarattere">
    <w:name w:val="Piè di pagina Carattere"/>
    <w:basedOn w:val="Carpredefinitoparagrafo"/>
    <w:link w:val="Pidipagina"/>
    <w:uiPriority w:val="99"/>
    <w:rsid w:val="00447D46"/>
  </w:style>
</w:styles>
</file>

<file path=word/webSettings.xml><?xml version="1.0" encoding="utf-8"?>
<w:webSettings xmlns:r="http://schemas.openxmlformats.org/officeDocument/2006/relationships" xmlns:w="http://schemas.openxmlformats.org/wordprocessingml/2006/main">
  <w:divs>
    <w:div w:id="1492598945">
      <w:bodyDiv w:val="1"/>
      <w:marLeft w:val="0"/>
      <w:marRight w:val="0"/>
      <w:marTop w:val="0"/>
      <w:marBottom w:val="0"/>
      <w:divBdr>
        <w:top w:val="none" w:sz="0" w:space="0" w:color="auto"/>
        <w:left w:val="none" w:sz="0" w:space="0" w:color="auto"/>
        <w:bottom w:val="none" w:sz="0" w:space="0" w:color="auto"/>
        <w:right w:val="none" w:sz="0" w:space="0" w:color="auto"/>
      </w:divBdr>
      <w:divsChild>
        <w:div w:id="55906064">
          <w:marLeft w:val="0"/>
          <w:marRight w:val="0"/>
          <w:marTop w:val="0"/>
          <w:marBottom w:val="0"/>
          <w:divBdr>
            <w:top w:val="none" w:sz="0" w:space="0" w:color="auto"/>
            <w:left w:val="none" w:sz="0" w:space="0" w:color="auto"/>
            <w:bottom w:val="none" w:sz="0" w:space="0" w:color="auto"/>
            <w:right w:val="none" w:sz="0" w:space="0" w:color="auto"/>
          </w:divBdr>
        </w:div>
        <w:div w:id="171176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3901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Farmacovigilanza</cp:lastModifiedBy>
  <cp:revision>5</cp:revision>
  <cp:lastPrinted>2018-09-28T09:40:00Z</cp:lastPrinted>
  <dcterms:created xsi:type="dcterms:W3CDTF">2018-10-02T13:22:00Z</dcterms:created>
  <dcterms:modified xsi:type="dcterms:W3CDTF">2018-10-02T15:12:00Z</dcterms:modified>
</cp:coreProperties>
</file>